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 Black" w:cs="Arial Black" w:eastAsia="Arial Black" w:hAnsi="Arial Black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TEC. SUP. EN SERVICIOS GASTRONÓMICOS 3ER AÑO 2DO CUATR.</w:t>
      </w:r>
      <w:r w:rsidDel="00000000" w:rsidR="00000000" w:rsidRPr="00000000">
        <w:rPr>
          <w:rtl w:val="0"/>
        </w:rPr>
      </w:r>
    </w:p>
    <w:tbl>
      <w:tblPr>
        <w:tblStyle w:val="Table1"/>
        <w:tblW w:w="135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0"/>
        <w:gridCol w:w="2656"/>
        <w:gridCol w:w="2693"/>
        <w:gridCol w:w="2552"/>
        <w:gridCol w:w="2483"/>
        <w:gridCol w:w="2323"/>
        <w:tblGridChange w:id="0">
          <w:tblGrid>
            <w:gridCol w:w="830"/>
            <w:gridCol w:w="2656"/>
            <w:gridCol w:w="2693"/>
            <w:gridCol w:w="2552"/>
            <w:gridCol w:w="2483"/>
            <w:gridCol w:w="23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MIERCOLES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VIERNES</w:t>
            </w:r>
          </w:p>
        </w:tc>
      </w:tr>
      <w:tr>
        <w:trPr>
          <w:cantSplit w:val="0"/>
          <w:trHeight w:val="1700.85937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8:00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9:00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COMERCIALIZACIÓN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(Sarobe)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EDI III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(Boufflet)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GESTIÓN DE ALIMENTOS Y BEBIDAS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(SIN PROF)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CONTABILIDAD Y CONTROL ECONÓMICO FINANCIERO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(SIN PROF)</w:t>
            </w:r>
          </w:p>
        </w:tc>
      </w:tr>
      <w:tr>
        <w:trPr>
          <w:cantSplit w:val="0"/>
          <w:trHeight w:val="1730.85937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9:00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GESTIÓN DE LA CALIDAD GASTRONÓMICA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(Leguineche)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EDI III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(Boufflet)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PP III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(Rolando)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CONTABILIDAD Y CONTROL ECONÓMICO FINANCIERO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(SIN PROF)</w:t>
            </w:r>
          </w:p>
        </w:tc>
      </w:tr>
      <w:tr>
        <w:trPr>
          <w:cantSplit w:val="0"/>
          <w:trHeight w:val="1715.85937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10:10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11:10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LEGISLACIÓN Y ADMINISTRACIÓN DEL PERSONAL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(Morelli)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EDI III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(Boufflet)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RELACIONES PÚBLICAS Y CONGRESOS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(Añaños)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PP III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(Rolando)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CONTABILIDAD Y CONTROL ECONÓMICO FINANCIERO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(SIN PROF)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11:10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12:10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PP III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(Rolando)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ORGANIZACIÓN Y ADMINISTRACIÓN GASTRONÓMICA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(Sarobe)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PP III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(Rolando)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ORGANIZACIÓN Y ADMINISTRACIÓN GASTRONÓMICA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(Sarobe)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Arial Black" w:cs="Arial Black" w:eastAsia="Arial Black" w:hAnsi="Arial Black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1701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